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11912600</wp:posOffset>
            </wp:positionV>
            <wp:extent cx="266700" cy="317500"/>
            <wp:effectExtent l="0" t="0" r="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  <w:sz w:val="32"/>
          <w:szCs w:val="32"/>
        </w:rPr>
        <w:t>化学试题</w:t>
      </w:r>
    </w:p>
    <w:p>
      <w:pPr>
        <w:spacing w:line="240" w:lineRule="auto"/>
        <w:rPr>
          <w:color w:val="auto"/>
        </w:rPr>
      </w:pPr>
      <w:r>
        <w:rPr>
          <w:color w:val="auto"/>
        </w:rPr>
        <w:t>说明：请将答案填写在答题纸上。</w:t>
      </w:r>
    </w:p>
    <w:p>
      <w:pPr>
        <w:spacing w:line="240" w:lineRule="auto"/>
        <w:rPr>
          <w:color w:val="auto"/>
        </w:rPr>
      </w:pPr>
      <w:r>
        <w:rPr>
          <w:color w:val="auto"/>
        </w:rPr>
        <w:t>可能用到的相对原子质量：</w:t>
      </w:r>
      <w:r>
        <w:rPr>
          <w:rFonts w:hint="eastAsia" w:ascii="Times New Roman" w:hAnsi="Times New Roman"/>
          <w:color w:val="auto"/>
        </w:rPr>
        <w:t>H</w:t>
      </w:r>
      <w:r>
        <w:rPr>
          <w:rFonts w:hint="eastAsia" w:ascii="宋体" w:hAnsi="宋体"/>
          <w:color w:val="auto"/>
        </w:rPr>
        <w:t>-</w:t>
      </w:r>
      <w:r>
        <w:rPr>
          <w:rFonts w:hint="eastAsia" w:ascii="Times New Roman" w:hAnsi="Times New Roman"/>
          <w:color w:val="auto"/>
        </w:rPr>
        <w:t>1</w:t>
      </w:r>
      <w:r>
        <w:rPr>
          <w:rFonts w:hint="eastAsia" w:ascii="Times New Roman" w:hAnsi="Times New Roman"/>
          <w:color w:val="auto"/>
        </w:rPr>
        <w:tab/>
      </w:r>
      <w:r>
        <w:rPr>
          <w:rFonts w:hint="eastAsia" w:ascii="Times New Roman" w:hAnsi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</w:rPr>
        <w:t>C</w:t>
      </w:r>
      <w:r>
        <w:rPr>
          <w:rFonts w:hint="eastAsia" w:ascii="宋体" w:hAnsi="宋体"/>
          <w:color w:val="auto"/>
        </w:rPr>
        <w:t>-</w:t>
      </w:r>
      <w:r>
        <w:rPr>
          <w:rFonts w:hint="eastAsia" w:ascii="Times New Roman" w:hAnsi="Times New Roman"/>
          <w:color w:val="auto"/>
        </w:rPr>
        <w:t>12</w:t>
      </w:r>
      <w:r>
        <w:rPr>
          <w:rFonts w:hint="eastAsia" w:ascii="Times New Roman" w:hAnsi="Times New Roman"/>
          <w:color w:val="auto"/>
        </w:rPr>
        <w:tab/>
      </w:r>
      <w:r>
        <w:rPr>
          <w:rFonts w:hint="eastAsia" w:ascii="Times New Roman" w:hAnsi="Times New Roman"/>
          <w:color w:val="auto"/>
        </w:rPr>
        <w:t>O</w:t>
      </w:r>
      <w:r>
        <w:rPr>
          <w:rFonts w:hint="eastAsia" w:ascii="宋体" w:hAnsi="宋体"/>
          <w:color w:val="auto"/>
        </w:rPr>
        <w:t>-</w:t>
      </w:r>
      <w:r>
        <w:rPr>
          <w:rFonts w:hint="eastAsia" w:ascii="Times New Roman" w:hAnsi="Times New Roman"/>
          <w:color w:val="auto"/>
        </w:rPr>
        <w:t>16</w:t>
      </w:r>
      <w:r>
        <w:rPr>
          <w:rFonts w:hint="eastAsia" w:ascii="Times New Roman" w:hAnsi="Times New Roman"/>
          <w:color w:val="auto"/>
        </w:rPr>
        <w:tab/>
      </w:r>
      <w:r>
        <w:rPr>
          <w:rFonts w:hint="eastAsia" w:ascii="Times New Roman" w:hAnsi="Times New Roman"/>
          <w:color w:val="auto"/>
        </w:rPr>
        <w:t>Na</w:t>
      </w:r>
      <w:r>
        <w:rPr>
          <w:rFonts w:hint="eastAsia" w:ascii="宋体" w:hAnsi="宋体"/>
          <w:color w:val="auto"/>
        </w:rPr>
        <w:t>-</w:t>
      </w:r>
      <w:r>
        <w:rPr>
          <w:rFonts w:hint="eastAsia" w:ascii="Times New Roman" w:hAnsi="Times New Roman"/>
          <w:color w:val="auto"/>
        </w:rPr>
        <w:t>23</w:t>
      </w:r>
      <w:r>
        <w:rPr>
          <w:rFonts w:hint="eastAsia" w:ascii="Times New Roman" w:hAnsi="Times New Roman"/>
          <w:color w:val="auto"/>
        </w:rPr>
        <w:tab/>
      </w:r>
      <w:r>
        <w:rPr>
          <w:rFonts w:hint="eastAsia" w:ascii="Times New Roman" w:hAnsi="Times New Roman"/>
          <w:color w:val="auto"/>
        </w:rPr>
        <w:t>Cl</w:t>
      </w:r>
      <w:r>
        <w:rPr>
          <w:rFonts w:hint="eastAsia" w:ascii="宋体" w:hAnsi="宋体"/>
          <w:color w:val="auto"/>
        </w:rPr>
        <w:t>-</w:t>
      </w:r>
      <w:r>
        <w:rPr>
          <w:rFonts w:hint="eastAsia" w:ascii="Times New Roman" w:hAnsi="Times New Roman"/>
          <w:color w:val="auto"/>
        </w:rPr>
        <w:t>35.5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选择题（本题包括10小题，每小题2分，共20分。每小题只有一个选项符合题意。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color w:val="auto"/>
        </w:rPr>
        <w:t>下列物质的用途利用其物理性质的是（　　）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A. 生石灰用作干燥剂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2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color w:val="auto"/>
        </w:rPr>
        <w:t>B. 铁粉用作食品保鲜吸氧剂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4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C. 铜用于制作导线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5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D. 液氧用作火箭助燃剂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3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color w:val="auto"/>
        </w:rPr>
        <w:t>把握和践行“绿水青山就是金山银山”理念，对于建设生态文明、建设美丽中国有重要的理论和现实意义。下列做法与该主旨不相符的是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A. 生活垃圾分类投放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color w:val="auto"/>
        </w:rPr>
        <w:t>B. 共享单车出行，节能减排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C. 推广使用太阳能等清洁能源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>D. 生活污水直接排入长江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 w:ascii="Times New Roman" w:hAnsi="Times New Roman" w:eastAsia="新宋体"/>
          <w:color w:val="auto"/>
          <w:szCs w:val="21"/>
        </w:rPr>
        <w:t>2021年3月22日﹣28日是第34届中国水周。关心水、爱惜水、保护水是永恒的主题。下列关于水的说法正确的是（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A．活性炭在净水中起着吸附和消毒作用</w:t>
      </w:r>
      <w:r>
        <w:rPr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B．生活中可通过煮沸或过滤来降低水的硬度</w:t>
      </w:r>
      <w:r>
        <w:rPr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C．用加水溶解测温的方法，可鉴别氢氧化钠、硝酸铵、氯化钠三种白色固体</w:t>
      </w:r>
      <w:r>
        <w:rPr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73" w:firstLineChars="130"/>
        <w:jc w:val="left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D．电解水的实验中，正、负极产生的气体体积之比约为2：1</w:t>
      </w:r>
    </w:p>
    <w:p>
      <w:pPr>
        <w:jc w:val="left"/>
        <w:rPr>
          <w:rFonts w:hint="default" w:eastAsia="宋体"/>
          <w:lang w:val="en-US" w:eastAsia="zh-CN"/>
        </w:rPr>
      </w:pPr>
      <w:r>
        <w:rPr>
          <w:rFonts w:hint="eastAsia"/>
          <w:color w:val="auto"/>
          <w:lang w:val="en-US" w:eastAsia="zh-CN"/>
        </w:rPr>
        <w:t>4</w:t>
      </w:r>
      <w:r>
        <w:t>正确操作是化学实验成功的基础，下列操作正确的是</w:t>
      </w:r>
      <w:r>
        <w:rPr>
          <w:rFonts w:hint="eastAsia"/>
          <w:lang w:val="en-US" w:eastAsia="zh-CN"/>
        </w:rPr>
        <w:t>(     )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2279"/>
        <w:gridCol w:w="2176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1969" w:type="dxa"/>
          </w:tcPr>
          <w:p>
            <w:pPr>
              <w:spacing w:line="240" w:lineRule="auto"/>
              <w:jc w:val="left"/>
            </w:pPr>
            <w:r>
              <w:drawing>
                <wp:inline distT="0" distB="0" distL="0" distR="0">
                  <wp:extent cx="1285875" cy="1704975"/>
                  <wp:effectExtent l="0" t="0" r="9525" b="952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</w:tcPr>
          <w:p>
            <w:pPr>
              <w:spacing w:line="240" w:lineRule="auto"/>
              <w:jc w:val="left"/>
            </w:pPr>
            <w:r>
              <w:drawing>
                <wp:inline distT="0" distB="0" distL="0" distR="0">
                  <wp:extent cx="1524000" cy="1609725"/>
                  <wp:effectExtent l="0" t="0" r="0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6" w:type="dxa"/>
          </w:tcPr>
          <w:p>
            <w:pPr>
              <w:spacing w:line="240" w:lineRule="auto"/>
              <w:jc w:val="left"/>
            </w:pPr>
            <w:r>
              <w:drawing>
                <wp:inline distT="0" distB="0" distL="0" distR="0">
                  <wp:extent cx="1438275" cy="1190625"/>
                  <wp:effectExtent l="0" t="0" r="9525" b="952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</w:tcPr>
          <w:p>
            <w:pPr>
              <w:spacing w:line="240" w:lineRule="auto"/>
              <w:jc w:val="left"/>
            </w:pPr>
            <w:r>
              <w:drawing>
                <wp:inline distT="0" distB="0" distL="0" distR="0">
                  <wp:extent cx="1390650" cy="158115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969" w:type="dxa"/>
          </w:tcPr>
          <w:p>
            <w:pPr>
              <w:spacing w:line="240" w:lineRule="auto"/>
              <w:jc w:val="left"/>
            </w:pPr>
            <w:r>
              <w:t>A.用滴管取液体</w:t>
            </w:r>
          </w:p>
        </w:tc>
        <w:tc>
          <w:tcPr>
            <w:tcW w:w="2279" w:type="dxa"/>
          </w:tcPr>
          <w:p>
            <w:pPr>
              <w:spacing w:line="240" w:lineRule="auto"/>
              <w:jc w:val="left"/>
            </w:pPr>
            <w:r>
              <w:t>B.稀释浓硫酸</w:t>
            </w:r>
          </w:p>
        </w:tc>
        <w:tc>
          <w:tcPr>
            <w:tcW w:w="2176" w:type="dxa"/>
          </w:tcPr>
          <w:p>
            <w:pPr>
              <w:spacing w:line="240" w:lineRule="auto"/>
              <w:jc w:val="left"/>
            </w:pPr>
            <w:r>
              <w:t>C.取用固体粉末</w:t>
            </w:r>
          </w:p>
        </w:tc>
        <w:tc>
          <w:tcPr>
            <w:tcW w:w="2098" w:type="dxa"/>
          </w:tcPr>
          <w:p>
            <w:pPr>
              <w:spacing w:line="240" w:lineRule="auto"/>
              <w:jc w:val="left"/>
            </w:pPr>
            <w:r>
              <w:t>D.塞紧橡胶塞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rPr>
          <w:rFonts w:hint="eastAsia"/>
          <w:color w:val="auto"/>
          <w:lang w:val="en-US" w:eastAsia="zh-CN"/>
        </w:rPr>
        <w:t>5.</w:t>
      </w:r>
      <w:r>
        <w:t>“芯片”是电子产品的核心部件氮化镓是制造芯片的材料之一，右图是镓元素（Ga）的原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34925</wp:posOffset>
            </wp:positionV>
            <wp:extent cx="1769745" cy="1022985"/>
            <wp:effectExtent l="0" t="0" r="1905" b="5715"/>
            <wp:wrapSquare wrapText="bothSides"/>
            <wp:docPr id="16493850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385053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子结构示意图及元素周期表的一部分。下列说法不正确的是</w:t>
      </w:r>
      <w:r>
        <w:rPr>
          <w:rFonts w:hint="eastAsia"/>
          <w:lang w:val="en-US" w:eastAsia="zh-CN"/>
        </w:rPr>
        <w:t>(    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/>
          <w:lang w:val="en-US" w:eastAsia="zh-CN"/>
        </w:rPr>
      </w:pPr>
      <w:r>
        <w:t>镓属于金属元素，m=3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rPr>
          <w:rFonts w:hint="eastAsia"/>
          <w:lang w:val="en-US" w:eastAsia="zh-CN"/>
        </w:rPr>
        <w:t xml:space="preserve"> </w:t>
      </w:r>
      <w:r>
        <w:t>B镓化学性质比较活泼，易形成阳离子Ga</w:t>
      </w:r>
      <w:r>
        <w:rPr>
          <w:vertAlign w:val="superscript"/>
        </w:rPr>
        <w:t>+3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/>
          <w:lang w:val="en-US" w:eastAsia="zh-CN"/>
        </w:rPr>
      </w:pPr>
      <w:r>
        <w:t>C镓元素的位置应该在Z处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t>D.镓的最外层电子数与A</w:t>
      </w:r>
      <w:r>
        <w:rPr>
          <w:rFonts w:hint="eastAsia"/>
          <w:lang w:val="en-US" w:eastAsia="zh-CN"/>
        </w:rPr>
        <w:t>l</w:t>
      </w:r>
      <w:r>
        <w:t>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auto"/>
          <w:lang w:eastAsia="zh-CN"/>
        </w:rPr>
      </w:pPr>
      <w:r>
        <w:rPr>
          <w:rFonts w:hint="default"/>
          <w:color w:val="auto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400050</wp:posOffset>
            </wp:positionV>
            <wp:extent cx="934720" cy="666750"/>
            <wp:effectExtent l="0" t="0" r="17780" b="0"/>
            <wp:wrapSquare wrapText="bothSides"/>
            <wp:docPr id="16" name="图片 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6.</w:t>
      </w:r>
      <w:r>
        <w:rPr>
          <w:color w:val="auto"/>
        </w:rPr>
        <w:t>科学家研究得到一种物质，其分子结构像一只小狗（如图），于是取名叫狗烯，狗烯的化学式为C</w:t>
      </w:r>
      <w:r>
        <w:rPr>
          <w:color w:val="auto"/>
          <w:vertAlign w:val="subscript"/>
        </w:rPr>
        <w:t>26</w:t>
      </w:r>
      <w:r>
        <w:rPr>
          <w:color w:val="auto"/>
        </w:rPr>
        <w:t>H</w:t>
      </w:r>
      <w:r>
        <w:rPr>
          <w:color w:val="auto"/>
          <w:vertAlign w:val="subscript"/>
        </w:rPr>
        <w:t>26</w:t>
      </w:r>
      <w:r>
        <w:rPr>
          <w:color w:val="auto"/>
        </w:rPr>
        <w:t>，下列关于狗烯的说法正确的是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5" name="图片 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7" name="图片 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A. 狗烯的相对分子质量为338g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8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auto"/>
        </w:rPr>
      </w:pPr>
      <w:r>
        <w:rPr>
          <w:color w:val="auto"/>
        </w:rPr>
        <w:t>B. 狗烯中碳元素和氢元素的质量分数相等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auto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9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>C. 狗烯由26个碳原子和26个氢原子构成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20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auto"/>
        </w:rPr>
      </w:pPr>
      <w:r>
        <w:rPr>
          <w:color w:val="auto"/>
        </w:rPr>
        <w:t>D. 狗烯在氧气中燃烧生成二氧化碳和水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4" name="图片 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学科网 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color w:val="000000"/>
        </w:rPr>
        <w:t xml:space="preserve"> 构建化学基本观念是学好化学的基础。下列对化学基本观念的认识中，不正确的是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</w:rPr>
      </w:pPr>
      <w:r>
        <w:rPr>
          <w:color w:val="000000"/>
        </w:rPr>
        <w:t>A. 微粒观：过氧化氢是由氢分子和氧分子构成的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</w:rPr>
      </w:pPr>
      <w:r>
        <w:rPr>
          <w:color w:val="000000"/>
        </w:rPr>
        <w:t>B. 元素观：过氧化氢和水都是由氢元素和氧元素组成的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</w:rPr>
      </w:pPr>
      <w:r>
        <w:rPr>
          <w:color w:val="000000"/>
        </w:rPr>
        <w:t>C. 结构观：过氧化氢和水的化学性质不同是因为两者的分子构成不同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</w:rPr>
      </w:pPr>
      <w:r>
        <w:rPr>
          <w:color w:val="000000"/>
        </w:rPr>
        <w:t>D. 转化观：过氧化氢在一定条件下可以转化为水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color w:val="00000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513080</wp:posOffset>
            </wp:positionV>
            <wp:extent cx="1009650" cy="988060"/>
            <wp:effectExtent l="0" t="0" r="0" b="2540"/>
            <wp:wrapSquare wrapText="bothSides"/>
            <wp:docPr id="13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8.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如果将物质按单质、氧化物、酸、碱、盐、有机物分类，下图中甲、乙、丙、丁是四种不同类别的物质，且相连物质之间均能发生化学反应。下列说法符合图示要求的是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当甲、乙、丙分别为酸、碱、盐时，丁可以为碳酸钠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当甲为氯化铜时，丁可以为氢氧化钠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当丁为氧气时，甲、乙、丙可以为红磷、甲烷、一氧化碳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当丁为盐酸时，甲、乙、丙可以为铜、硝酸银、氢氧化钙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295275</wp:posOffset>
            </wp:positionV>
            <wp:extent cx="1219835" cy="1062355"/>
            <wp:effectExtent l="0" t="0" r="18415" b="4445"/>
            <wp:wrapSquare wrapText="bothSides"/>
            <wp:docPr id="28" name="图片 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lang w:val="en-US" w:eastAsia="zh-CN"/>
        </w:rPr>
        <w:t>9.</w:t>
      </w:r>
      <w:r>
        <w:rPr>
          <w:rFonts w:ascii="宋体" w:hAnsi="宋体" w:eastAsia="宋体" w:cs="宋体"/>
          <w:color w:val="auto"/>
        </w:rPr>
        <w:t>现有氢氢化钠和稀盐酸两种溶液，某同学将其中一种溶液慢慢滴加到另一溶液中时</w:t>
      </w:r>
      <w:r>
        <w:rPr>
          <w:rFonts w:ascii="Times New Roman" w:hAnsi="Times New Roman" w:eastAsia="Times New Roman" w:cs="Times New Roman"/>
          <w:color w:val="auto"/>
        </w:rPr>
        <w:t>pH</w:t>
      </w:r>
      <w:r>
        <w:rPr>
          <w:rFonts w:ascii="宋体" w:hAnsi="宋体" w:eastAsia="宋体" w:cs="宋体"/>
          <w:color w:val="auto"/>
        </w:rPr>
        <w:t>变化如图所示，下列说法正确的是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ascii="宋体" w:hAnsi="宋体" w:eastAsia="宋体" w:cs="宋体"/>
          <w:color w:val="auto"/>
        </w:rPr>
        <w:t>点溶液的溶质为</w:t>
      </w:r>
      <w:r>
        <w:rPr>
          <w:rFonts w:ascii="Times New Roman" w:hAnsi="Times New Roman" w:eastAsia="Times New Roman" w:cs="Times New Roman"/>
          <w:color w:val="auto"/>
        </w:rPr>
        <w:t>NaOH</w:t>
      </w:r>
      <w:r>
        <w:rPr>
          <w:rFonts w:ascii="宋体" w:hAnsi="宋体" w:eastAsia="宋体" w:cs="宋体"/>
          <w:color w:val="auto"/>
        </w:rPr>
        <w:t>和</w:t>
      </w:r>
      <w:r>
        <w:rPr>
          <w:rFonts w:ascii="Times New Roman" w:hAnsi="Times New Roman" w:eastAsia="Times New Roman" w:cs="Times New Roman"/>
          <w:color w:val="auto"/>
        </w:rPr>
        <w:t>NaC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B. </w:t>
      </w:r>
      <w:r>
        <w:rPr>
          <w:rFonts w:ascii="宋体" w:hAnsi="宋体" w:eastAsia="宋体" w:cs="宋体"/>
          <w:color w:val="auto"/>
        </w:rPr>
        <w:t>该反应是稀盐酸滴入氢氧化钠溶液中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C.</w:t>
      </w:r>
      <w:r>
        <w:rPr>
          <w:rFonts w:ascii="Times New Roman" w:hAnsi="Times New Roman" w:eastAsia="Times New Roman" w:cs="Times New Roman"/>
          <w:color w:val="auto"/>
        </w:rPr>
        <w:t>A→B</w:t>
      </w:r>
      <w:r>
        <w:rPr>
          <w:rFonts w:ascii="宋体" w:hAnsi="宋体" w:eastAsia="宋体" w:cs="宋体"/>
          <w:color w:val="auto"/>
        </w:rPr>
        <w:t>证明氢氧化钠溶液和稀盐酸发生了化学反应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D. </w:t>
      </w:r>
      <w:r>
        <w:rPr>
          <w:rFonts w:ascii="宋体" w:hAnsi="宋体" w:eastAsia="宋体" w:cs="宋体"/>
          <w:color w:val="auto"/>
        </w:rPr>
        <w:t>向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ascii="宋体" w:hAnsi="宋体" w:eastAsia="宋体" w:cs="宋体"/>
          <w:color w:val="auto"/>
        </w:rPr>
        <w:t>点溶液中滴加几滴紫色石蕊溶液，溶液变红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10.</w:t>
      </w:r>
      <w:r>
        <w:rPr>
          <w:color w:val="auto"/>
        </w:rPr>
        <w:t>分析推理是一种重要的化学思维方法，以下推理正确的是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auto"/>
        </w:rPr>
      </w:pPr>
      <w:r>
        <w:rPr>
          <w:color w:val="auto"/>
        </w:rPr>
        <w:t>A. 置换反应有单质和化合物生成，则有单质和化合物生成的反应都是置换反应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auto"/>
        </w:rPr>
      </w:pPr>
      <w:r>
        <w:rPr>
          <w:color w:val="auto"/>
        </w:rPr>
        <w:t>B. 单质中只含有一种元素，则只含有一种元素的物质一定是单质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color w:val="auto"/>
        </w:rPr>
      </w:pPr>
      <w:r>
        <w:rPr>
          <w:color w:val="auto"/>
        </w:rPr>
        <w:t>C. 灭火的原理是破坏燃烧的条件，则破坏燃烧的条件一定能达到灭火的目的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auto"/>
        </w:rPr>
      </w:pPr>
      <w:r>
        <w:rPr>
          <w:color w:val="auto"/>
        </w:rPr>
        <w:t>D. 溶液具有均一性、稳定性，则长期放置后不会分层的液体一定是溶液</w:t>
      </w:r>
    </w:p>
    <w:p>
      <w:pPr>
        <w:spacing w:line="240" w:lineRule="auto"/>
        <w:rPr>
          <w:color w:val="auto"/>
        </w:rPr>
      </w:pPr>
      <w:r>
        <w:rPr>
          <w:rFonts w:hint="eastAsia" w:ascii="Times New Roman" w:hAnsi="Times New Roman" w:eastAsia="新宋体"/>
          <w:b/>
          <w:color w:val="auto"/>
          <w:szCs w:val="21"/>
        </w:rPr>
        <w:t>二、非选择题</w:t>
      </w:r>
      <w:r>
        <w:rPr>
          <w:rFonts w:ascii="宋体" w:hAnsi="宋体" w:eastAsia="宋体" w:cs="宋体"/>
          <w:b/>
          <w:color w:val="auto"/>
          <w:sz w:val="24"/>
        </w:rPr>
        <w:t>（本题包括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11-15</w:t>
      </w:r>
      <w:r>
        <w:rPr>
          <w:rFonts w:ascii="宋体" w:hAnsi="宋体" w:eastAsia="宋体" w:cs="宋体"/>
          <w:b/>
          <w:color w:val="auto"/>
          <w:sz w:val="24"/>
        </w:rPr>
        <w:t>题每空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题</w:t>
      </w:r>
      <w:r>
        <w:rPr>
          <w:rFonts w:hint="eastAsia" w:ascii="Times New Roman" w:hAnsi="Times New Roman" w:cs="Times New Roman"/>
          <w:b/>
          <w:color w:val="auto"/>
          <w:sz w:val="24"/>
          <w:lang w:val="en-US" w:eastAsia="zh-CN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rPr>
          <w:rFonts w:hint="eastAsia" w:ascii="Times New Roman" w:hAnsi="Times New Roman" w:eastAsia="新宋体"/>
          <w:color w:val="auto"/>
          <w:szCs w:val="21"/>
        </w:rPr>
        <w:t>11．（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t>请用适当的化学用语填空。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t>（1）2个氧原子________（2）保持氮气化学性质的粒子________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t>（3）人体缺少会导致骨质疏松的元素________（4）氯化铁中铁元素的化合价为+3价________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lang w:val="en-US" w:eastAsia="zh-CN"/>
        </w:rPr>
        <w:t>12.（7分）</w:t>
      </w:r>
      <w:r>
        <w:rPr>
          <w:rFonts w:ascii="宋体" w:hAnsi="宋体" w:eastAsia="宋体" w:cs="宋体"/>
          <w:color w:val="000000"/>
        </w:rPr>
        <w:t>化学知识</w:t>
      </w:r>
      <w:r>
        <w:rPr>
          <w:rFonts w:hint="eastAsia" w:ascii="宋体" w:hAnsi="宋体" w:cs="宋体"/>
          <w:color w:val="000000"/>
          <w:lang w:val="en-US" w:eastAsia="zh-CN"/>
        </w:rPr>
        <w:t>与生产生活紧密相连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）预防新冠肺炎，要保持均衡膳食，提高自身的免疫力。某同学的营养早餐是：豆浆、馒头、鸡蛋、苹果。其中馒头所提供的营养物质为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）医用一次性口罩内层为熔喷布，以聚丙烯为主要原料，聚丙烯属于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材料；口罩鼻梁上的金属条通常采用铝条，铝条耐腐蚀的原因是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（用化学方程式表示）。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）过氧乙酸溶液是常用的消毒液。过氧乙酸（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）无色且有辛辣味；具有强氧化性，温度稍高即分解放出氧气并生成醋酸（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）。其分解的化学方程式为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t>（</w:t>
      </w:r>
      <w:r>
        <w:rPr>
          <w:rFonts w:hint="eastAsia"/>
          <w:lang w:val="en-US" w:eastAsia="zh-CN"/>
        </w:rPr>
        <w:t>4</w:t>
      </w:r>
      <w:r>
        <w:t>）为了完成2060年实现碳中和的目标，不断增加绿地面积，探寻二氧化碳的转化方法。下图是将二氧化碳高效转化为甲醇的微观过程，关于该过程说法不正确是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99060</wp:posOffset>
            </wp:positionV>
            <wp:extent cx="4199890" cy="871855"/>
            <wp:effectExtent l="0" t="0" r="10160" b="4445"/>
            <wp:wrapSquare wrapText="bothSides"/>
            <wp:docPr id="10" name="图片 10" descr="C:\上网快速保存图片\image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上网快速保存图片\image02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rPr>
          <w:rFonts w:hint="eastAsia"/>
          <w:lang w:val="en-US" w:eastAsia="zh-CN"/>
        </w:rPr>
        <w:t>A.</w:t>
      </w:r>
      <w:r>
        <w:t>该过程实现了无机物到有机物的转化</w:t>
      </w:r>
      <w:r>
        <w:rPr>
          <w:rFonts w:hint="eastAsia"/>
          <w:lang w:val="en-US" w:eastAsia="zh-CN"/>
        </w:rPr>
        <w:t xml:space="preserve">   </w:t>
      </w:r>
      <w:r>
        <w:t>B.甲、乙、丙、丁四种物质中只有乙属于单质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3664585</wp:posOffset>
            </wp:positionH>
            <wp:positionV relativeFrom="paragraph">
              <wp:posOffset>215900</wp:posOffset>
            </wp:positionV>
            <wp:extent cx="1363980" cy="1168400"/>
            <wp:effectExtent l="0" t="0" r="7620" b="1270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C丙的化学式为CH3OH</w:t>
      </w:r>
      <w:r>
        <w:rPr>
          <w:rFonts w:hint="eastAsia"/>
          <w:lang w:val="en-US" w:eastAsia="zh-CN"/>
        </w:rPr>
        <w:t xml:space="preserve">       </w:t>
      </w:r>
      <w:r>
        <w:t>D.参加反应的甲和乙的分子个数比1：1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  <w:r>
        <w:t>（</w:t>
      </w:r>
      <w:r>
        <w:rPr>
          <w:rFonts w:hint="eastAsia"/>
          <w:lang w:val="en-US" w:eastAsia="zh-CN"/>
        </w:rPr>
        <w:t>5</w:t>
      </w:r>
      <w:r>
        <w:t>）右图为20</w:t>
      </w:r>
      <w:r>
        <w:rPr>
          <w:rFonts w:hint="eastAsia" w:ascii="宋体" w:hAnsi="宋体" w:eastAsia="宋体" w:cs="宋体"/>
        </w:rPr>
        <w:t>℃</w:t>
      </w:r>
      <w:r>
        <w:t>时氯化钠饱和溶液中溶质和溶剂的质量关系，则20</w:t>
      </w:r>
      <w:r>
        <w:rPr>
          <w:rFonts w:hint="eastAsia" w:ascii="宋体" w:hAnsi="宋体" w:eastAsia="宋体" w:cs="宋体"/>
        </w:rPr>
        <w:t>℃</w:t>
      </w:r>
      <w:r>
        <w:t>时氯化钠的溶解度为________g。某医药公司要生产0.9%的生理盐水100吨，需要该温度下的氯化钠饱和溶液________吨。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Cs w:val="21"/>
        </w:rPr>
        <w:t>．（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ascii="宋体" w:hAnsi="宋体" w:eastAsia="宋体" w:cs="宋体"/>
          <w:color w:val="000000"/>
        </w:rPr>
        <w:t>某工厂废液中含有氯化钠、氯化铜和氯化亚铁。某课外小组要从废液中回收铜并得到铁红（主要成分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），要求全过程不引入其他金属元素。设计实验方案如下图所示：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61595</wp:posOffset>
            </wp:positionV>
            <wp:extent cx="4513580" cy="954405"/>
            <wp:effectExtent l="0" t="0" r="1270" b="17145"/>
            <wp:wrapSquare wrapText="bothSides"/>
            <wp:docPr id="12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135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）工厂废液中加入过量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反应的化学方程式为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）用化学式表示固体甲的成分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）溶液甲中的金属离子是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（用离子符号表示）。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）完成步骤④的化学方程式：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20" o:title="eqId4a8b9b1d800f4e4fbad3e20bba95cdf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2___________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22" o:title="eqId308b24c02bdb4b68aa44373d48cc43c1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/>
          <w:color w:val="auto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669925</wp:posOffset>
            </wp:positionH>
            <wp:positionV relativeFrom="paragraph">
              <wp:posOffset>389890</wp:posOffset>
            </wp:positionV>
            <wp:extent cx="3893820" cy="934720"/>
            <wp:effectExtent l="0" t="0" r="11430" b="17780"/>
            <wp:wrapSquare wrapText="bothSides"/>
            <wp:docPr id="41" name="图片 27" descr="化学2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7" descr="化学22-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lang w:val="en-US" w:eastAsia="zh-CN"/>
        </w:rPr>
        <w:t>14.</w:t>
      </w:r>
      <w:r>
        <w:rPr>
          <w:rFonts w:hint="eastAsia" w:ascii="Times New Roman" w:hAnsi="Times New Roman" w:eastAsia="新宋体"/>
          <w:color w:val="auto"/>
          <w:szCs w:val="21"/>
        </w:rPr>
        <w:t>（4分）</w:t>
      </w:r>
      <w:r>
        <w:rPr>
          <w:rFonts w:ascii="Times New Roman" w:hAnsi="Times New Roman"/>
          <w:color w:val="auto"/>
        </w:rPr>
        <w:t>下列装置常用于实验室制取气体，请回答下列问题</w:t>
      </w:r>
      <w:r>
        <w:rPr>
          <w:rFonts w:hint="eastAsia"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Times New Roman" w:hAnsi="Times New Roman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  <w:r>
        <w:rPr>
          <w:rFonts w:ascii="Times New Roman" w:hAnsi="Times New Roman"/>
          <w:color w:val="auto"/>
          <w:kern w:val="0"/>
          <w:szCs w:val="21"/>
        </w:rPr>
        <w:t>（1）写出仪器</w:t>
      </w:r>
      <w:r>
        <w:rPr>
          <w:rFonts w:hint="eastAsia" w:ascii="宋体" w:hAnsi="宋体" w:cs="宋体"/>
          <w:color w:val="auto"/>
        </w:rPr>
        <w:t>①</w:t>
      </w:r>
      <w:r>
        <w:rPr>
          <w:rFonts w:ascii="Times New Roman" w:hAnsi="Times New Roman"/>
          <w:color w:val="auto"/>
          <w:kern w:val="0"/>
          <w:szCs w:val="21"/>
        </w:rPr>
        <w:t>的名称________</w:t>
      </w:r>
      <w:r>
        <w:rPr>
          <w:rFonts w:hint="eastAsia" w:ascii="宋体" w:hAnsi="宋体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  <w:r>
        <w:rPr>
          <w:rFonts w:ascii="Times New Roman" w:hAnsi="Times New Roman"/>
          <w:color w:val="auto"/>
          <w:kern w:val="0"/>
          <w:szCs w:val="21"/>
        </w:rPr>
        <w:t>（2）</w:t>
      </w:r>
      <w:r>
        <w:rPr>
          <w:rFonts w:ascii="Times New Roman" w:hAnsi="Times New Roman"/>
          <w:color w:val="auto"/>
          <w:spacing w:val="-4"/>
          <w:kern w:val="0"/>
          <w:szCs w:val="21"/>
        </w:rPr>
        <w:t>实验室用加热</w:t>
      </w:r>
      <w:r>
        <w:rPr>
          <w:rFonts w:hint="eastAsia" w:ascii="Times New Roman" w:hAnsi="Times New Roman"/>
          <w:color w:val="auto"/>
          <w:spacing w:val="-4"/>
          <w:kern w:val="0"/>
          <w:szCs w:val="21"/>
        </w:rPr>
        <w:t>高锰酸钾的方法</w:t>
      </w:r>
      <w:r>
        <w:rPr>
          <w:rFonts w:ascii="Times New Roman" w:hAnsi="Times New Roman"/>
          <w:color w:val="auto"/>
          <w:spacing w:val="-4"/>
          <w:kern w:val="0"/>
          <w:szCs w:val="21"/>
        </w:rPr>
        <w:t>制取氧气，应选择的</w:t>
      </w:r>
      <w:r>
        <w:rPr>
          <w:rFonts w:ascii="Times New Roman" w:hAnsi="Times New Roman"/>
          <w:color w:val="auto"/>
          <w:spacing w:val="-4"/>
          <w:kern w:val="0"/>
          <w:szCs w:val="21"/>
          <w:em w:val="dot"/>
        </w:rPr>
        <w:t>发生装置</w:t>
      </w:r>
      <w:r>
        <w:rPr>
          <w:rFonts w:ascii="Times New Roman" w:hAnsi="Times New Roman"/>
          <w:color w:val="auto"/>
          <w:spacing w:val="-4"/>
          <w:kern w:val="0"/>
          <w:szCs w:val="21"/>
        </w:rPr>
        <w:t>是_____（填</w:t>
      </w:r>
      <w:r>
        <w:rPr>
          <w:rFonts w:hint="eastAsia" w:ascii="Times New Roman" w:hAnsi="Times New Roman"/>
          <w:color w:val="auto"/>
          <w:spacing w:val="-4"/>
          <w:kern w:val="0"/>
          <w:szCs w:val="21"/>
        </w:rPr>
        <w:t>字母代</w:t>
      </w:r>
      <w:r>
        <w:rPr>
          <w:rFonts w:ascii="Times New Roman" w:hAnsi="Times New Roman"/>
          <w:color w:val="auto"/>
          <w:spacing w:val="-4"/>
          <w:kern w:val="0"/>
          <w:szCs w:val="21"/>
        </w:rPr>
        <w:t>号）</w:t>
      </w:r>
      <w:r>
        <w:rPr>
          <w:rFonts w:hint="eastAsia" w:ascii="Times New Roman" w:hAnsi="Times New Roman"/>
          <w:color w:val="auto"/>
          <w:spacing w:val="-4"/>
          <w:kern w:val="0"/>
          <w:szCs w:val="21"/>
        </w:rPr>
        <w:t>，</w:t>
      </w:r>
      <w:r>
        <w:rPr>
          <w:rFonts w:hint="eastAsia" w:ascii="Times New Roman" w:hAnsi="Times New Roman"/>
          <w:color w:val="auto"/>
          <w:kern w:val="0"/>
          <w:szCs w:val="21"/>
        </w:rPr>
        <w:t>在装入药品前应先检查装置的</w:t>
      </w:r>
      <w:r>
        <w:rPr>
          <w:rFonts w:ascii="Times New Roman" w:hAnsi="Times New Roman"/>
          <w:color w:val="auto"/>
          <w:kern w:val="0"/>
          <w:szCs w:val="21"/>
        </w:rPr>
        <w:t>________</w:t>
      </w:r>
      <w:r>
        <w:rPr>
          <w:rFonts w:hint="eastAsia" w:ascii="宋体" w:hAnsi="宋体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color w:val="auto"/>
          <w:kern w:val="0"/>
          <w:szCs w:val="21"/>
        </w:rPr>
      </w:pPr>
      <w:r>
        <w:rPr>
          <w:rFonts w:ascii="Times New Roman" w:hAnsi="Times New Roman"/>
          <w:color w:val="auto"/>
          <w:kern w:val="0"/>
          <w:szCs w:val="21"/>
        </w:rPr>
        <w:t>（3）用装置</w:t>
      </w:r>
      <w:r>
        <w:rPr>
          <w:rStyle w:val="8"/>
          <w:rFonts w:ascii="Times New Roman" w:hAnsi="Times New Roman"/>
          <w:color w:val="auto"/>
          <w:kern w:val="0"/>
          <w:szCs w:val="21"/>
        </w:rPr>
        <w:t>C</w:t>
      </w:r>
      <w:r>
        <w:rPr>
          <w:rFonts w:ascii="Times New Roman" w:hAnsi="Times New Roman"/>
          <w:color w:val="auto"/>
          <w:kern w:val="0"/>
          <w:szCs w:val="21"/>
        </w:rPr>
        <w:t>收集氧气时，其验满的方法是</w:t>
      </w:r>
      <w:r>
        <w:rPr>
          <w:rFonts w:ascii="Times New Roman" w:hAnsi="Times New Roman"/>
          <w:color w:val="auto"/>
        </w:rPr>
        <w:t>_______________________________</w:t>
      </w:r>
      <w:r>
        <w:rPr>
          <w:rFonts w:ascii="宋体" w:hAnsi="宋体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  <w:kern w:val="0"/>
          <w:szCs w:val="21"/>
        </w:rPr>
      </w:pPr>
      <w:r>
        <w:rPr>
          <w:rFonts w:hint="eastAsia" w:ascii="Times New Roman" w:hAnsi="Times New Roman"/>
          <w:color w:val="auto"/>
          <w:lang w:val="en-US" w:eastAsia="zh-CN"/>
        </w:rPr>
        <w:t>15</w:t>
      </w:r>
      <w:r>
        <w:rPr>
          <w:rFonts w:ascii="Times New Roman" w:hAnsi="Times New Roman"/>
          <w:color w:val="auto"/>
        </w:rPr>
        <w:t>．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hint="eastAsia" w:ascii="Times New Roman" w:hAnsi="Times New Roman"/>
          <w:color w:val="auto"/>
        </w:rPr>
        <w:t>为</w:t>
      </w:r>
      <w:r>
        <w:rPr>
          <w:rFonts w:ascii="Times New Roman" w:hAnsi="Times New Roman"/>
          <w:color w:val="auto"/>
          <w:kern w:val="0"/>
          <w:szCs w:val="21"/>
        </w:rPr>
        <w:t>加深对酸的主要性质的认识，通过实验解释生活中的一些现象</w:t>
      </w:r>
      <w:r>
        <w:rPr>
          <w:rFonts w:hint="eastAsia" w:ascii="Times New Roman" w:hAnsi="Times New Roman"/>
          <w:color w:val="auto"/>
          <w:kern w:val="0"/>
          <w:szCs w:val="21"/>
        </w:rPr>
        <w:t>。</w:t>
      </w:r>
      <w:r>
        <w:rPr>
          <w:rFonts w:ascii="Times New Roman" w:hAnsi="Times New Roman"/>
          <w:color w:val="auto"/>
          <w:kern w:val="0"/>
          <w:szCs w:val="21"/>
        </w:rPr>
        <w:t>在学完酸的化学性质后，老师组织同学们完成了以下实验活动</w:t>
      </w:r>
      <w:r>
        <w:rPr>
          <w:rFonts w:ascii="宋体" w:hAnsi="宋体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7" w:leftChars="170"/>
        <w:rPr>
          <w:rFonts w:ascii="宋体" w:hAnsi="宋体"/>
          <w:b/>
          <w:color w:val="auto"/>
        </w:rPr>
      </w:pP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3772535</wp:posOffset>
            </wp:positionH>
            <wp:positionV relativeFrom="paragraph">
              <wp:posOffset>13970</wp:posOffset>
            </wp:positionV>
            <wp:extent cx="1500505" cy="875665"/>
            <wp:effectExtent l="0" t="0" r="4445" b="635"/>
            <wp:wrapSquare wrapText="bothSides"/>
            <wp:docPr id="42" name="图片 29" descr="化学2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9" descr="化学23-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auto"/>
        </w:rPr>
        <w:t>【实验内容</w:t>
      </w:r>
      <w:r>
        <w:rPr>
          <w:rFonts w:ascii="宋体" w:hAnsi="宋体"/>
          <w:b/>
          <w:color w:val="auto"/>
        </w:rPr>
        <w:t>与</w:t>
      </w:r>
      <w:r>
        <w:rPr>
          <w:rFonts w:hint="eastAsia" w:ascii="宋体" w:hAnsi="宋体"/>
          <w:b/>
          <w:color w:val="auto"/>
        </w:rPr>
        <w:t>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/>
        <w:rPr>
          <w:rFonts w:ascii="Times New Roman" w:hAnsi="Times New Roman"/>
          <w:color w:val="auto"/>
          <w:u w:val="single"/>
        </w:rPr>
      </w:pPr>
      <w:r>
        <w:rPr>
          <w:rFonts w:hint="eastAsia" w:ascii="Times New Roman" w:hAnsi="Times New Roman"/>
          <w:b/>
          <w:color w:val="auto"/>
        </w:rPr>
        <w:t>实验一：</w:t>
      </w:r>
      <w:r>
        <w:rPr>
          <w:rFonts w:hint="eastAsia" w:ascii="Times New Roman" w:hAnsi="Times New Roman"/>
          <w:color w:val="auto"/>
          <w:kern w:val="0"/>
          <w:szCs w:val="21"/>
        </w:rPr>
        <w:t>按</w:t>
      </w:r>
      <w:r>
        <w:rPr>
          <w:rFonts w:hint="eastAsia" w:ascii="Times New Roman" w:hAnsi="Times New Roman"/>
          <w:color w:val="auto"/>
        </w:rPr>
        <w:t>右图</w:t>
      </w:r>
      <w:r>
        <w:rPr>
          <w:rFonts w:hint="eastAsia" w:ascii="Times New Roman" w:hAnsi="Times New Roman"/>
          <w:color w:val="auto"/>
          <w:kern w:val="0"/>
          <w:szCs w:val="21"/>
        </w:rPr>
        <w:t>所示完成</w:t>
      </w:r>
      <w:r>
        <w:rPr>
          <w:rFonts w:ascii="Times New Roman" w:hAnsi="Times New Roman"/>
          <w:color w:val="auto"/>
          <w:kern w:val="0"/>
          <w:szCs w:val="21"/>
        </w:rPr>
        <w:t>实验</w:t>
      </w:r>
      <w:r>
        <w:rPr>
          <w:rFonts w:hint="eastAsia" w:ascii="Times New Roman" w:hAnsi="Times New Roman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b/>
          <w:color w:val="auto"/>
        </w:rPr>
        <w:t>实验二：</w:t>
      </w:r>
      <w:r>
        <w:rPr>
          <w:rFonts w:hint="eastAsia" w:ascii="Times New Roman" w:hAnsi="Times New Roman"/>
          <w:color w:val="auto"/>
          <w:kern w:val="0"/>
          <w:szCs w:val="21"/>
        </w:rPr>
        <w:t>往生锈的铁钉中加入足量的稀盐酸。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/>
        <w:rPr>
          <w:rFonts w:ascii="Times New Roman" w:hAnsi="Times New Roman"/>
          <w:color w:val="auto"/>
          <w:kern w:val="0"/>
          <w:szCs w:val="21"/>
        </w:rPr>
      </w:pPr>
      <w:r>
        <w:rPr>
          <w:rFonts w:hint="eastAsia" w:ascii="Times New Roman" w:hAnsi="Times New Roman"/>
          <w:b/>
          <w:color w:val="auto"/>
        </w:rPr>
        <w:t>实验三：</w:t>
      </w:r>
      <w:r>
        <w:rPr>
          <w:rFonts w:hint="eastAsia" w:ascii="Times New Roman" w:hAnsi="Times New Roman"/>
          <w:color w:val="auto"/>
          <w:spacing w:val="-10"/>
          <w:kern w:val="0"/>
          <w:szCs w:val="21"/>
        </w:rPr>
        <w:t>往滴有酚酞的氢氧化钠溶液中加入一定量的稀盐酸。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/>
        <w:rPr>
          <w:rFonts w:ascii="Times New Roman" w:hAnsi="Times New Roman"/>
          <w:b/>
          <w:color w:val="auto"/>
        </w:rPr>
      </w:pPr>
      <w:r>
        <w:rPr>
          <w:rFonts w:hint="eastAsia" w:ascii="Times New Roman" w:hAnsi="Times New Roman"/>
          <w:b/>
          <w:color w:val="auto"/>
        </w:rPr>
        <w:t>实验四：</w:t>
      </w:r>
      <w:r>
        <w:rPr>
          <w:rFonts w:hint="eastAsia" w:ascii="Times New Roman" w:hAnsi="Times New Roman"/>
          <w:color w:val="auto"/>
          <w:spacing w:val="-4"/>
        </w:rPr>
        <w:t>往5.3克</w:t>
      </w:r>
      <w:r>
        <w:rPr>
          <w:rFonts w:ascii="Times New Roman" w:hAnsi="Times New Roman"/>
          <w:color w:val="auto"/>
        </w:rPr>
        <w:t>Na</w:t>
      </w:r>
      <w:r>
        <w:rPr>
          <w:rFonts w:ascii="Times New Roman" w:hAnsi="Times New Roman"/>
          <w:color w:val="auto"/>
          <w:vertAlign w:val="subscript"/>
        </w:rPr>
        <w:t>2</w:t>
      </w:r>
      <w:r>
        <w:rPr>
          <w:rFonts w:ascii="Times New Roman" w:hAnsi="Times New Roman"/>
          <w:color w:val="auto"/>
        </w:rPr>
        <w:t>CO</w:t>
      </w:r>
      <w:r>
        <w:rPr>
          <w:rFonts w:ascii="Times New Roman" w:hAnsi="Times New Roman"/>
          <w:color w:val="auto"/>
          <w:vertAlign w:val="subscript"/>
        </w:rPr>
        <w:t>3</w:t>
      </w:r>
      <w:r>
        <w:rPr>
          <w:rFonts w:ascii="Times New Roman" w:hAnsi="Times New Roman"/>
          <w:color w:val="auto"/>
        </w:rPr>
        <w:t>粉末</w:t>
      </w:r>
      <w:r>
        <w:rPr>
          <w:rFonts w:hint="eastAsia" w:ascii="Times New Roman" w:hAnsi="Times New Roman"/>
          <w:color w:val="auto"/>
        </w:rPr>
        <w:t>中</w:t>
      </w:r>
      <w:r>
        <w:rPr>
          <w:rFonts w:ascii="Times New Roman" w:hAnsi="Times New Roman"/>
          <w:color w:val="auto"/>
        </w:rPr>
        <w:t>加入</w:t>
      </w:r>
      <w:r>
        <w:rPr>
          <w:rFonts w:hint="eastAsia" w:ascii="Times New Roman" w:hAnsi="Times New Roman"/>
          <w:color w:val="auto"/>
          <w:kern w:val="0"/>
          <w:szCs w:val="21"/>
        </w:rPr>
        <w:t>足量的</w:t>
      </w:r>
      <w:r>
        <w:rPr>
          <w:rFonts w:ascii="Times New Roman" w:hAnsi="Times New Roman"/>
          <w:color w:val="auto"/>
        </w:rPr>
        <w:t>稀盐酸</w:t>
      </w:r>
      <w:r>
        <w:rPr>
          <w:rFonts w:hint="eastAsia" w:ascii="Times New Roman" w:hAnsi="Times New Roman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1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</w:rPr>
        <w:t>实验一中，观察到石蕊溶液变</w:t>
      </w:r>
      <w:r>
        <w:rPr>
          <w:rFonts w:ascii="Times New Roman" w:hAnsi="Times New Roman"/>
          <w:color w:val="auto"/>
          <w:kern w:val="0"/>
          <w:szCs w:val="21"/>
        </w:rPr>
        <w:t>______</w:t>
      </w:r>
      <w:r>
        <w:rPr>
          <w:rFonts w:hint="eastAsia" w:ascii="Times New Roman" w:hAnsi="Times New Roman"/>
          <w:color w:val="auto"/>
        </w:rPr>
        <w:t>色</w:t>
      </w:r>
      <w:r>
        <w:rPr>
          <w:rFonts w:hint="eastAsia"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150" w:hanging="525" w:hangingChars="250"/>
        <w:rPr>
          <w:rFonts w:ascii="Times New Roman" w:hAnsi="Times New Roman"/>
          <w:color w:val="auto"/>
          <w:kern w:val="0"/>
          <w:szCs w:val="21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2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  <w:kern w:val="0"/>
          <w:szCs w:val="21"/>
        </w:rPr>
        <w:t>实验二中，观察到溶液由无色变成黄色，一段时间后有气泡产生，请解释出现这两个现象的原因</w:t>
      </w:r>
      <w:r>
        <w:rPr>
          <w:rFonts w:ascii="Times New Roman" w:hAnsi="Times New Roman"/>
          <w:color w:val="auto"/>
          <w:kern w:val="0"/>
          <w:szCs w:val="21"/>
        </w:rPr>
        <w:t>_______________________________________________________</w:t>
      </w:r>
      <w:r>
        <w:rPr>
          <w:rFonts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150" w:hanging="525" w:hangingChars="250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3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  <w:kern w:val="0"/>
          <w:szCs w:val="21"/>
        </w:rPr>
        <w:t>实验三中，观察到溶液由红色变成无色，由此现象分析，反应后所得溶液中，溶质成分的可能组合有</w:t>
      </w: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不考虑酚酞</w:t>
      </w:r>
      <w:r>
        <w:rPr>
          <w:rFonts w:ascii="Times New Roman" w:hAnsi="Times New Roman"/>
          <w:color w:val="auto"/>
          <w:kern w:val="0"/>
          <w:szCs w:val="21"/>
        </w:rPr>
        <w:t>）_________________________（</w:t>
      </w:r>
      <w:r>
        <w:rPr>
          <w:rFonts w:hint="eastAsia" w:ascii="Times New Roman" w:hAnsi="Times New Roman"/>
          <w:color w:val="auto"/>
          <w:kern w:val="0"/>
          <w:szCs w:val="21"/>
        </w:rPr>
        <w:t>用化学式表示</w:t>
      </w:r>
      <w:r>
        <w:rPr>
          <w:rFonts w:ascii="Times New Roman" w:hAnsi="Times New Roman"/>
          <w:color w:val="auto"/>
          <w:spacing w:val="-30"/>
          <w:kern w:val="0"/>
          <w:szCs w:val="21"/>
        </w:rPr>
        <w:t>）</w:t>
      </w:r>
      <w:r>
        <w:rPr>
          <w:rFonts w:ascii="宋体" w:hAnsi="宋体"/>
          <w:color w:val="auto"/>
          <w:spacing w:val="-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5" w:leftChars="150"/>
        <w:rPr>
          <w:rFonts w:ascii="Times New Roman" w:hAnsi="Times New Roman"/>
          <w:color w:val="auto"/>
          <w:kern w:val="0"/>
          <w:szCs w:val="21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4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  <w:kern w:val="0"/>
          <w:szCs w:val="21"/>
        </w:rPr>
        <w:t>请计算，实验四中理论上可以生成二氧化碳的质量为</w:t>
      </w:r>
      <w:r>
        <w:rPr>
          <w:rFonts w:ascii="Times New Roman" w:hAnsi="Times New Roman"/>
          <w:color w:val="auto"/>
          <w:kern w:val="0"/>
          <w:szCs w:val="21"/>
        </w:rPr>
        <w:t>________</w:t>
      </w:r>
      <w:r>
        <w:rPr>
          <w:rFonts w:hint="eastAsia" w:ascii="Times New Roman" w:hAnsi="Times New Roman"/>
          <w:color w:val="auto"/>
          <w:kern w:val="0"/>
          <w:szCs w:val="21"/>
        </w:rPr>
        <w:t>克</w:t>
      </w:r>
      <w:r>
        <w:rPr>
          <w:rFonts w:hint="eastAsia" w:ascii="宋体" w:hAnsi="宋体"/>
          <w:color w:val="auto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57" w:leftChars="170"/>
        <w:rPr>
          <w:rFonts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</w:rPr>
        <w:t>【</w:t>
      </w:r>
      <w:r>
        <w:rPr>
          <w:rFonts w:ascii="宋体" w:hAnsi="宋体"/>
          <w:b/>
          <w:color w:val="auto"/>
        </w:rPr>
        <w:t>应用与拓展</w:t>
      </w:r>
      <w:r>
        <w:rPr>
          <w:rFonts w:hint="eastAsia" w:ascii="宋体" w:hAnsi="宋体"/>
          <w:b/>
          <w:color w:val="auto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150" w:hanging="525" w:hangingChars="250"/>
        <w:rPr>
          <w:color w:val="auto"/>
          <w:u w:val="single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5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  <w:kern w:val="0"/>
          <w:szCs w:val="21"/>
        </w:rPr>
        <w:t>结合以上实验内容，请设计实验方案除去铜粉中混有的氧化铜，得到纯净的铜</w:t>
      </w:r>
      <w:r>
        <w:rPr>
          <w:rFonts w:ascii="Times New Roman" w:hAnsi="Times New Roman"/>
          <w:color w:val="auto"/>
          <w:kern w:val="0"/>
          <w:szCs w:val="21"/>
        </w:rPr>
        <w:t>_____________________________________________________________________</w:t>
      </w:r>
      <w:r>
        <w:rPr>
          <w:rFonts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hint="eastAsia" w:ascii="Times New Roman" w:hAnsi="Times New Roman"/>
          <w:color w:val="auto"/>
        </w:rPr>
      </w:pPr>
      <w:r>
        <w:rPr>
          <w:rFonts w:ascii="Times New Roman" w:hAnsi="Times New Roman"/>
          <w:color w:val="auto"/>
          <w:kern w:val="0"/>
          <w:szCs w:val="21"/>
        </w:rPr>
        <w:t>（</w:t>
      </w:r>
      <w:r>
        <w:rPr>
          <w:rFonts w:hint="eastAsia" w:ascii="Times New Roman" w:hAnsi="Times New Roman"/>
          <w:color w:val="auto"/>
          <w:kern w:val="0"/>
          <w:szCs w:val="21"/>
        </w:rPr>
        <w:t>6</w:t>
      </w:r>
      <w:r>
        <w:rPr>
          <w:rFonts w:ascii="Times New Roman" w:hAnsi="Times New Roman"/>
          <w:color w:val="auto"/>
          <w:kern w:val="0"/>
          <w:szCs w:val="21"/>
        </w:rPr>
        <w:t>）</w:t>
      </w:r>
      <w:r>
        <w:rPr>
          <w:rFonts w:hint="eastAsia" w:ascii="Times New Roman" w:hAnsi="Times New Roman"/>
          <w:color w:val="auto"/>
          <w:kern w:val="0"/>
          <w:szCs w:val="21"/>
        </w:rPr>
        <w:t>小明在征得老师的同意后，继续进行了如下图所示实验</w:t>
      </w:r>
      <w:r>
        <w:rPr>
          <w:rFonts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hint="eastAsia" w:ascii="Times New Roman" w:hAnsi="Times New Roman"/>
          <w:color w:val="auto"/>
        </w:rPr>
      </w:pP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95250</wp:posOffset>
            </wp:positionV>
            <wp:extent cx="4521200" cy="1087755"/>
            <wp:effectExtent l="0" t="0" r="12700" b="17145"/>
            <wp:wrapSquare wrapText="bothSides"/>
            <wp:docPr id="43" name="图片 28" descr="化学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8" descr="化学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hint="eastAsia"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hint="eastAsia"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50" w:hanging="105" w:hangingChars="50"/>
        <w:rPr>
          <w:rFonts w:hint="eastAsia"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Times New Roman" w:hAnsi="Times New Roman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  <w:kern w:val="0"/>
          <w:szCs w:val="21"/>
        </w:rPr>
        <w:t>由上述实验可以得出</w:t>
      </w:r>
      <w:r>
        <w:rPr>
          <w:rFonts w:ascii="Times New Roman" w:hAnsi="Times New Roman"/>
          <w:color w:val="auto"/>
        </w:rPr>
        <w:t>氢氧化钙的</w:t>
      </w:r>
      <w:r>
        <w:rPr>
          <w:rFonts w:hint="eastAsia" w:ascii="Times New Roman" w:hAnsi="Times New Roman"/>
          <w:color w:val="auto"/>
        </w:rPr>
        <w:t>哪些</w:t>
      </w:r>
      <w:r>
        <w:rPr>
          <w:rFonts w:hint="eastAsia" w:ascii="Times New Roman" w:hAnsi="Times New Roman"/>
          <w:color w:val="auto"/>
          <w:lang w:val="en-US" w:eastAsia="zh-CN"/>
        </w:rPr>
        <w:t>化学性质</w:t>
      </w:r>
      <w:r>
        <w:rPr>
          <w:rFonts w:ascii="Times New Roman" w:hAnsi="Times New Roman"/>
          <w:color w:val="auto"/>
          <w:kern w:val="0"/>
          <w:szCs w:val="21"/>
        </w:rPr>
        <w:t>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rPr>
          <w:color w:val="auto"/>
        </w:rPr>
      </w:pPr>
      <w:r>
        <w:rPr>
          <w:rFonts w:hint="eastAsia" w:ascii="Times New Roman"/>
          <w:color w:val="auto"/>
          <w:lang w:val="en-US" w:eastAsia="zh-CN"/>
        </w:rPr>
        <w:t>16.</w:t>
      </w:r>
      <w:r>
        <w:rPr>
          <w:rFonts w:hint="eastAsia" w:ascii="Times New Roman" w:hAnsi="Times New Roman" w:eastAsia="新宋体"/>
          <w:color w:val="auto"/>
          <w:szCs w:val="21"/>
        </w:rPr>
        <w:t>（5分）为了测定某纯碱样品（杂质为氯化钠）中碳酸钠的质量分数小江同学对样品进行了如图定量实验：</w:t>
      </w:r>
    </w:p>
    <w:tbl>
      <w:tblPr>
        <w:tblStyle w:val="6"/>
        <w:tblW w:w="836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68"/>
        <w:gridCol w:w="1672"/>
        <w:gridCol w:w="1673"/>
        <w:gridCol w:w="1675"/>
        <w:gridCol w:w="16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实始步骤</w:t>
            </w:r>
          </w:p>
        </w:tc>
        <w:tc>
          <w:tcPr>
            <w:tcW w:w="16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Calibri"/>
                <w:color w:val="auto"/>
                <w:sz w:val="18"/>
                <w:szCs w:val="18"/>
              </w:rPr>
              <w:t>①</w:t>
            </w: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称取烧杯的质量</w:t>
            </w:r>
          </w:p>
        </w:tc>
        <w:tc>
          <w:tcPr>
            <w:tcW w:w="16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Calibri"/>
                <w:color w:val="auto"/>
                <w:sz w:val="18"/>
                <w:szCs w:val="18"/>
              </w:rPr>
              <w:t>②</w:t>
            </w: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将适量盐酸加入烧杯中并称重</w:t>
            </w:r>
          </w:p>
        </w:tc>
        <w:tc>
          <w:tcPr>
            <w:tcW w:w="1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Calibri"/>
                <w:color w:val="auto"/>
                <w:sz w:val="18"/>
                <w:szCs w:val="18"/>
              </w:rPr>
              <w:t>③</w:t>
            </w: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称取少量纯碱样品加入烧杯中，使之与过量稀盐酸反应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Calibri"/>
                <w:color w:val="auto"/>
                <w:sz w:val="18"/>
                <w:szCs w:val="18"/>
              </w:rPr>
              <w:t>④</w:t>
            </w: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待反应完全后，称重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34" w:hRule="atLeast"/>
        </w:trPr>
        <w:tc>
          <w:tcPr>
            <w:tcW w:w="16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实验图示</w:t>
            </w:r>
          </w:p>
        </w:tc>
        <w:tc>
          <w:tcPr>
            <w:tcW w:w="669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50165</wp:posOffset>
                  </wp:positionV>
                  <wp:extent cx="2781300" cy="513080"/>
                  <wp:effectExtent l="0" t="0" r="0" b="1270"/>
                  <wp:wrapSquare wrapText="bothSides"/>
                  <wp:docPr id="56" name="图片 5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3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770" w:hRule="atLeast"/>
        </w:trPr>
        <w:tc>
          <w:tcPr>
            <w:tcW w:w="16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实验数据</w:t>
            </w:r>
          </w:p>
        </w:tc>
        <w:tc>
          <w:tcPr>
            <w:tcW w:w="16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烧杯的质量为50.0</w:t>
            </w:r>
          </w:p>
        </w:tc>
        <w:tc>
          <w:tcPr>
            <w:tcW w:w="16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烧杯中盐酸的质量为：60.0</w:t>
            </w:r>
          </w:p>
        </w:tc>
        <w:tc>
          <w:tcPr>
            <w:tcW w:w="1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样品的质量11.0g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color w:val="auto"/>
                <w:sz w:val="18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18"/>
                <w:szCs w:val="18"/>
              </w:rPr>
              <w:t>烧杯和其中混合物的质量106.6g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（1）纯碱的水溶液显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（填“酸性”、“碱性”或“中性”之一）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rPr>
          <w:rFonts w:hint="eastAsia" w:ascii="Times New Roman" w:hAnsi="Times New Roman" w:eastAsia="新宋体"/>
          <w:color w:val="auto"/>
          <w:szCs w:val="21"/>
        </w:rPr>
      </w:pPr>
      <w:r>
        <w:rPr>
          <w:rFonts w:hint="eastAsia" w:ascii="Times New Roman" w:hAnsi="Times New Roman" w:eastAsia="新宋体"/>
          <w:color w:val="auto"/>
          <w:szCs w:val="21"/>
        </w:rPr>
        <w:t>（2）该实验中生成二氧化碳的质量为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（3）通过化学方程式计算样品中碳酸钠的质量分数（计算结果精确到0.1g）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br w:type="page"/>
      </w:r>
    </w:p>
    <w:p>
      <w:pPr>
        <w:jc w:val="center"/>
        <w:textAlignment w:val="center"/>
        <w:rPr>
          <w:rFonts w:hint="eastAsia" w:ascii="宋体" w:hAnsi="宋体"/>
          <w:sz w:val="32"/>
          <w:szCs w:val="40"/>
        </w:rPr>
      </w:pPr>
      <w:r>
        <w:rPr>
          <w:rFonts w:hint="eastAsia" w:ascii="宋体" w:hAnsi="宋体"/>
          <w:sz w:val="32"/>
          <w:szCs w:val="40"/>
        </w:rPr>
        <w:t>化学参考答案</w:t>
      </w:r>
    </w:p>
    <w:p>
      <w:pPr>
        <w:numPr>
          <w:ilvl w:val="0"/>
          <w:numId w:val="3"/>
        </w:numPr>
        <w:spacing w:line="400" w:lineRule="exact"/>
        <w:jc w:val="center"/>
        <w:textAlignment w:val="center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选择题（本题包括10小题，每小题只有一个选项符合题意，每小题2分，共20分）</w:t>
      </w:r>
    </w:p>
    <w:p>
      <w:pPr>
        <w:numPr>
          <w:ilvl w:val="0"/>
          <w:numId w:val="4"/>
        </w:numPr>
        <w:spacing w:line="400" w:lineRule="exact"/>
        <w:textAlignment w:val="center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 xml:space="preserve">C  2.D  3.C 4.C 5.B  6.D  7.A  8.B  9.C  10.C  </w:t>
      </w:r>
    </w:p>
    <w:p>
      <w:pPr>
        <w:spacing w:line="400" w:lineRule="exact"/>
        <w:textAlignment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二、非选择题</w:t>
      </w:r>
      <w:r>
        <w:rPr>
          <w:rFonts w:ascii="宋体" w:hAnsi="宋体"/>
          <w:b/>
          <w:sz w:val="24"/>
        </w:rPr>
        <w:t>（本题包括</w:t>
      </w:r>
      <w:r>
        <w:rPr>
          <w:rFonts w:ascii="Times New Roman" w:hAnsi="Times New Roman" w:eastAsia="Times New Roman" w:cs="Times New Roman"/>
          <w:b/>
          <w:sz w:val="24"/>
        </w:rPr>
        <w:t>6</w:t>
      </w:r>
      <w:r>
        <w:rPr>
          <w:rFonts w:ascii="宋体" w:hAnsi="宋体"/>
          <w:b/>
          <w:sz w:val="24"/>
        </w:rPr>
        <w:t>小题，</w:t>
      </w:r>
      <w:r>
        <w:rPr>
          <w:rFonts w:ascii="Times New Roman" w:hAnsi="Times New Roman" w:eastAsia="Times New Roman" w:cs="Times New Roman"/>
          <w:b/>
          <w:sz w:val="24"/>
        </w:rPr>
        <w:t>11-15</w:t>
      </w:r>
      <w:r>
        <w:rPr>
          <w:rFonts w:ascii="宋体" w:hAnsi="宋体"/>
          <w:b/>
          <w:sz w:val="24"/>
        </w:rPr>
        <w:t>题每空</w:t>
      </w:r>
      <w:r>
        <w:rPr>
          <w:rFonts w:ascii="Times New Roman" w:hAnsi="Times New Roman"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分，</w:t>
      </w:r>
      <w:r>
        <w:rPr>
          <w:rFonts w:ascii="Times New Roman" w:hAnsi="Times New Roman" w:eastAsia="Times New Roman" w:cs="Times New Roman"/>
          <w:b/>
          <w:sz w:val="24"/>
        </w:rPr>
        <w:t>16</w:t>
      </w:r>
      <w:r>
        <w:rPr>
          <w:rFonts w:ascii="宋体" w:hAnsi="宋体"/>
          <w:b/>
          <w:sz w:val="24"/>
        </w:rPr>
        <w:t>题</w:t>
      </w:r>
      <w:r>
        <w:rPr>
          <w:rFonts w:hint="eastAsia" w:ascii="Times New Roman" w:hAnsi="Times New Roman" w:cs="Times New Roman"/>
          <w:b/>
          <w:sz w:val="24"/>
        </w:rPr>
        <w:t>5</w:t>
      </w:r>
      <w:r>
        <w:rPr>
          <w:rFonts w:ascii="宋体" w:hAnsi="宋体"/>
          <w:b/>
          <w:sz w:val="24"/>
        </w:rPr>
        <w:t>分，共</w:t>
      </w:r>
      <w:r>
        <w:rPr>
          <w:rFonts w:ascii="Times New Roman" w:hAnsi="Times New Roman" w:eastAsia="Times New Roman" w:cs="Times New Roman"/>
          <w:b/>
          <w:sz w:val="24"/>
        </w:rPr>
        <w:t>30</w:t>
      </w:r>
      <w:r>
        <w:rPr>
          <w:rFonts w:ascii="宋体" w:hAnsi="宋体"/>
          <w:b/>
          <w:sz w:val="24"/>
        </w:rPr>
        <w:t>分）</w:t>
      </w:r>
    </w:p>
    <w:p>
      <w:pPr>
        <w:spacing w:line="400" w:lineRule="exact"/>
      </w:pPr>
      <w:r>
        <w:rPr>
          <w:rFonts w:hint="eastAsia" w:ascii="宋体" w:hAnsi="宋体"/>
          <w:sz w:val="24"/>
        </w:rPr>
        <w:t>11.(4分）</w:t>
      </w:r>
      <w:r>
        <w:t>（1）20</w:t>
      </w:r>
      <w:r>
        <w:tab/>
      </w:r>
      <w:r>
        <w:t>（2）N</w:t>
      </w:r>
      <w:r>
        <w:rPr>
          <w:vertAlign w:val="subscript"/>
        </w:rPr>
        <w:t>2</w:t>
      </w:r>
      <w:r>
        <w:tab/>
      </w:r>
      <w:r>
        <w:t>（3）Ca</w:t>
      </w:r>
      <w:r>
        <w:tab/>
      </w:r>
      <w:r>
        <w:t>（4）</w:t>
      </w:r>
      <w:r>
        <w:rPr>
          <w:position w:val="-12"/>
        </w:rPr>
        <w:object>
          <v:shape id="_x0000_i1027" o:spt="75" type="#_x0000_t75" style="height:25.1pt;width:31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</w:p>
    <w:p>
      <w:pPr>
        <w:spacing w:line="400" w:lineRule="exact"/>
        <w:ind w:left="273" w:leftChars="130" w:firstLine="840" w:firstLineChars="400"/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5"/>
        </w:numPr>
        <w:spacing w:line="400" w:lineRule="exact"/>
        <w:textAlignment w:val="center"/>
        <w:rPr>
          <w:color w:val="000000"/>
        </w:rPr>
      </w:pPr>
      <w:r>
        <w:rPr>
          <w:rFonts w:hint="eastAsia" w:ascii="Times New Roman" w:hAnsi="Times New Roman" w:eastAsia="新宋体"/>
          <w:szCs w:val="21"/>
        </w:rPr>
        <w:t>（7分）</w:t>
      </w:r>
      <w:r>
        <w:rPr>
          <w:color w:val="000000"/>
        </w:rPr>
        <w:t xml:space="preserve"> (1). </w:t>
      </w:r>
      <w:r>
        <w:rPr>
          <w:rFonts w:ascii="宋体" w:hAnsi="宋体"/>
          <w:color w:val="000000"/>
        </w:rPr>
        <w:t>糖类</w:t>
      </w:r>
      <w:r>
        <w:rPr>
          <w:color w:val="000000"/>
        </w:rPr>
        <w:t xml:space="preserve">    (2). </w:t>
      </w:r>
      <w:r>
        <w:rPr>
          <w:rFonts w:ascii="宋体" w:hAnsi="宋体"/>
          <w:color w:val="000000"/>
        </w:rPr>
        <w:t>有机合成（或有机高分子）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；</w:t>
      </w:r>
      <w:r>
        <w:rPr>
          <w:color w:val="000000"/>
        </w:rPr>
        <w:t xml:space="preserve"> 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15pt;width:88.9pt;" o:ole="t" filled="f" o:preferrelative="t" stroked="f" coordsize="21600,21600">
            <v:path/>
            <v:fill on="f" focussize="0,0"/>
            <v:stroke on="f" joinstyle="miter"/>
            <v:imagedata r:id="rId30" o:title="eqId4b7b811162814c9dbdc0f91311451dd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color w:val="000000"/>
        </w:rPr>
        <w:t xml:space="preserve">   </w:t>
      </w:r>
    </w:p>
    <w:p>
      <w:pPr>
        <w:spacing w:line="400" w:lineRule="exac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</w:rPr>
        <w:t>（3）</w:t>
      </w:r>
      <w:r>
        <w:rPr>
          <w:color w:val="000000"/>
        </w:rPr>
        <w:t xml:space="preserve">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8pt;width:135.8pt;" o:ole="t" filled="f" o:preferrelative="t" stroked="f" coordsize="21600,21600">
            <v:path/>
            <v:fill on="f" focussize="0,0"/>
            <v:stroke on="f" joinstyle="miter"/>
            <v:imagedata r:id="rId32" o:title="eqId9d32fa0bc2e14ad99c6c5b463531f323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rPr>
          <w:rFonts w:hint="eastAsia"/>
        </w:rPr>
        <w:t xml:space="preserve">  （4）  </w:t>
      </w:r>
      <w:r>
        <w:t>D</w:t>
      </w:r>
      <w:r>
        <w:rPr>
          <w:rFonts w:hint="eastAsia"/>
        </w:rPr>
        <w:t xml:space="preserve">     (5）36；  3.4</w:t>
      </w:r>
    </w:p>
    <w:p>
      <w:pPr>
        <w:spacing w:line="400" w:lineRule="exact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13.（4分）</w:t>
      </w:r>
      <w:r>
        <w:rPr>
          <w:color w:val="000000"/>
        </w:rPr>
        <w:t xml:space="preserve">  (1).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15pt;width:110.2pt;" o:ole="t" filled="f" o:preferrelative="t" stroked="f" coordsize="21600,21600">
            <v:path/>
            <v:fill on="f" focussize="0,0"/>
            <v:stroke on="f" joinstyle="miter"/>
            <v:imagedata r:id="rId34" o:title="eqId5dc2e18f173e47699f874a02361d86eb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rPr>
          <w:color w:val="000000"/>
        </w:rPr>
        <w:t xml:space="preserve">    (2).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color w:val="000000"/>
        </w:rPr>
        <w:t xml:space="preserve">    (3).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color w:val="000000"/>
        </w:rPr>
        <w:t xml:space="preserve">    (4).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hint="eastAsia" w:ascii="Times New Roman" w:hAnsi="Times New Roman" w:eastAsia="新宋体"/>
          <w:szCs w:val="21"/>
        </w:rPr>
        <w:t>　</w:t>
      </w:r>
    </w:p>
    <w:p>
      <w:pPr>
        <w:tabs>
          <w:tab w:val="left" w:leader="middleDot" w:pos="7455"/>
        </w:tabs>
        <w:spacing w:before="156" w:beforeLines="50" w:line="400" w:lineRule="exact"/>
        <w:ind w:left="420" w:hanging="420" w:hanging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14.（4分）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hint="eastAsia" w:ascii="Times New Roman"/>
        </w:rPr>
        <w:t>集气瓶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hint="eastAsia" w:ascii="Times New Roman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   气密性</w:t>
      </w:r>
    </w:p>
    <w:p>
      <w:pPr>
        <w:tabs>
          <w:tab w:val="left" w:leader="middleDot" w:pos="7455"/>
        </w:tabs>
        <w:spacing w:line="400" w:lineRule="exact"/>
        <w:ind w:firstLine="315" w:firstLineChars="15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将带火星的木条置于集气瓶口，若木条复燃，则已满</w:t>
      </w:r>
    </w:p>
    <w:p>
      <w:pPr>
        <w:tabs>
          <w:tab w:val="left" w:leader="middleDot" w:pos="7455"/>
        </w:tabs>
        <w:spacing w:before="156" w:beforeLines="50" w:line="400" w:lineRule="exact"/>
        <w:jc w:val="left"/>
        <w:rPr>
          <w:rFonts w:hint="eastAsia" w:ascii="Times New Roman"/>
        </w:rPr>
      </w:pPr>
      <w:r>
        <w:rPr>
          <w:rFonts w:hint="eastAsia" w:ascii="Times New Roman" w:hAnsi="Times New Roman"/>
        </w:rPr>
        <w:t>15（6分）．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hint="eastAsia" w:ascii="Times New Roman"/>
        </w:rPr>
        <w:t>红</w:t>
      </w:r>
    </w:p>
    <w:p>
      <w:pPr>
        <w:tabs>
          <w:tab w:val="left" w:leader="middleDot" w:pos="7455"/>
        </w:tabs>
        <w:spacing w:line="400" w:lineRule="exact"/>
        <w:ind w:firstLine="315" w:firstLineChars="150"/>
        <w:rPr>
          <w:rFonts w:hint="eastAsia" w:ascii="Times New Roman"/>
        </w:rPr>
      </w:pPr>
      <w:r>
        <w:rPr>
          <w:rFonts w:asci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hint="eastAsia" w:ascii="Times New Roman"/>
        </w:rPr>
        <w:t>稀盐酸先与铁锈反应生成氯化铁，后再与铁反应生成氢气（答案合理即可）</w:t>
      </w:r>
    </w:p>
    <w:p>
      <w:pPr>
        <w:tabs>
          <w:tab w:val="left" w:leader="middleDot" w:pos="7455"/>
        </w:tabs>
        <w:spacing w:line="400" w:lineRule="exact"/>
        <w:ind w:firstLine="315" w:firstLineChars="150"/>
        <w:rPr>
          <w:rFonts w:hint="eastAsia" w:ascii="Times New Roman"/>
        </w:rPr>
      </w:pPr>
      <w:r>
        <w:rPr>
          <w:rFonts w:asci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NaCl；  NaCl和HCl（写一种给1分）</w:t>
      </w:r>
    </w:p>
    <w:p>
      <w:pPr>
        <w:tabs>
          <w:tab w:val="left" w:leader="middleDot" w:pos="7455"/>
        </w:tabs>
        <w:spacing w:line="400" w:lineRule="exact"/>
        <w:ind w:firstLine="315" w:firstLineChars="150"/>
        <w:rPr>
          <w:rFonts w:hint="eastAsia" w:ascii="Times New Roman"/>
        </w:rPr>
      </w:pPr>
      <w:r>
        <w:rPr>
          <w:rFonts w:ascii="Times New Roman"/>
        </w:rPr>
        <w:t>（</w:t>
      </w:r>
      <w:r>
        <w:rPr>
          <w:rFonts w:hint="eastAsia"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hint="eastAsia" w:ascii="Times New Roman"/>
        </w:rPr>
        <w:t>2.2</w:t>
      </w:r>
    </w:p>
    <w:p>
      <w:pPr>
        <w:tabs>
          <w:tab w:val="left" w:leader="middleDot" w:pos="7455"/>
        </w:tabs>
        <w:spacing w:line="400" w:lineRule="exact"/>
        <w:ind w:left="840" w:leftChars="150" w:hanging="525" w:hangingChars="250"/>
        <w:rPr>
          <w:rFonts w:hint="eastAsia" w:ascii="Times New Roman"/>
        </w:rPr>
      </w:pPr>
      <w:r>
        <w:rPr>
          <w:rFonts w:hint="eastAsia" w:ascii="Times New Roman"/>
        </w:rPr>
        <w:t>（5）取混合物于烧杯中，加入足量稀盐酸（或稀硫酸），充分反应后过滤，将滤渣洗涤，干燥（方案合理即可给分，方案不完整扣1分）</w:t>
      </w:r>
    </w:p>
    <w:p>
      <w:pPr>
        <w:spacing w:line="400" w:lineRule="exact"/>
        <w:jc w:val="left"/>
        <w:textAlignment w:val="center"/>
        <w:rPr>
          <w:rFonts w:hint="eastAsia" w:ascii="Times New Roman"/>
        </w:rPr>
      </w:pPr>
      <w:r>
        <w:rPr>
          <w:rFonts w:hint="eastAsia" w:ascii="Times New Roman"/>
        </w:rPr>
        <w:t>（6）① 能使酚酞溶液变红 ②能与稀盐酸反应（答案</w:t>
      </w:r>
      <w:r>
        <w:rPr>
          <w:rFonts w:ascii="Times New Roman"/>
        </w:rPr>
        <w:t>合理即可</w:t>
      </w:r>
      <w:r>
        <w:rPr>
          <w:rFonts w:hint="eastAsia" w:ascii="Times New Roman"/>
        </w:rPr>
        <w:t>）</w:t>
      </w:r>
    </w:p>
    <w:p>
      <w:pPr>
        <w:spacing w:line="400" w:lineRule="exact"/>
        <w:jc w:val="left"/>
        <w:textAlignment w:val="center"/>
      </w:pPr>
      <w:r>
        <w:rPr>
          <w:rFonts w:hint="eastAsia" w:ascii="Times New Roman" w:hAnsi="Times New Roman" w:eastAsia="新宋体"/>
          <w:szCs w:val="21"/>
        </w:rPr>
        <w:t>16.(5分）（1）碱性；  （2）4.4g；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（3）设碳酸钠的质量为x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Na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CO</w:t>
      </w:r>
      <w:r>
        <w:rPr>
          <w:rFonts w:hint="eastAsia" w:ascii="Times New Roman" w:hAnsi="Times New Roman" w:eastAsia="新宋体"/>
          <w:sz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+2HCl＝2NaCl+H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O+CO</w:t>
      </w:r>
      <w:r>
        <w:rPr>
          <w:rFonts w:hint="eastAsia" w:ascii="Times New Roman" w:hAnsi="Times New Roman" w:eastAsia="新宋体"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↑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106                       44</w:t>
      </w: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x                        4.4g</w:t>
      </w:r>
    </w:p>
    <w:p>
      <w:pPr>
        <w:spacing w:line="400" w:lineRule="exact"/>
        <w:ind w:left="273" w:leftChars="130"/>
      </w:pPr>
      <w:r>
        <w:rPr>
          <w:position w:val="-23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180975</wp:posOffset>
            </wp:positionV>
            <wp:extent cx="724535" cy="561975"/>
            <wp:effectExtent l="0" t="0" r="18415" b="9525"/>
            <wp:wrapSquare wrapText="bothSides"/>
            <wp:docPr id="22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得x＝10.6g</w:t>
      </w:r>
    </w:p>
    <w:p>
      <w:pPr>
        <w:tabs>
          <w:tab w:val="left" w:pos="217"/>
        </w:tabs>
        <w:spacing w:line="400" w:lineRule="exact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position w:val="-23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111125</wp:posOffset>
            </wp:positionV>
            <wp:extent cx="429260" cy="494665"/>
            <wp:effectExtent l="0" t="0" r="8890" b="635"/>
            <wp:wrapSquare wrapText="bothSides"/>
            <wp:docPr id="21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tabs>
          <w:tab w:val="left" w:pos="217"/>
        </w:tabs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样品中碳酸钠的质量分数：×100%＝96.4%</w:t>
      </w:r>
    </w:p>
    <w:p>
      <w:pPr>
        <w:spacing w:line="400" w:lineRule="exact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400" w:lineRule="exact"/>
        <w:ind w:left="273" w:leftChars="130"/>
      </w:pPr>
      <w:r>
        <w:rPr>
          <w:rFonts w:hint="eastAsia" w:ascii="Times New Roman" w:hAnsi="Times New Roman" w:eastAsia="新宋体"/>
          <w:szCs w:val="21"/>
        </w:rPr>
        <w:t>答：样品中碳酸钠的质量分数为96.4%。</w:t>
      </w:r>
    </w:p>
    <w:p>
      <w:pPr>
        <w:spacing w:line="400" w:lineRule="exact"/>
        <w:textAlignment w:val="center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楷体" w:hAnsi="楷体" w:eastAsia="楷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2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Q0thg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19590"/>
    <w:multiLevelType w:val="singleLevel"/>
    <w:tmpl w:val="864195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E49530D"/>
    <w:multiLevelType w:val="singleLevel"/>
    <w:tmpl w:val="9E4953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6992F87"/>
    <w:multiLevelType w:val="singleLevel"/>
    <w:tmpl w:val="F6992F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BB32DBA"/>
    <w:multiLevelType w:val="singleLevel"/>
    <w:tmpl w:val="0BB32DBA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80D5C07"/>
    <w:multiLevelType w:val="singleLevel"/>
    <w:tmpl w:val="380D5C0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000000"/>
    <w:rsid w:val="004151FC"/>
    <w:rsid w:val="00C02FC6"/>
    <w:rsid w:val="1F2D351E"/>
    <w:rsid w:val="26144465"/>
    <w:rsid w:val="32D660C7"/>
    <w:rsid w:val="3EED6D31"/>
    <w:rsid w:val="4EDF3D81"/>
    <w:rsid w:val="5FAB0E13"/>
    <w:rsid w:val="61AC345E"/>
    <w:rsid w:val="65F02EFD"/>
    <w:rsid w:val="683728F3"/>
    <w:rsid w:val="7597216C"/>
    <w:rsid w:val="761C38A2"/>
    <w:rsid w:val="7734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qFormat/>
    <w:uiPriority w:val="0"/>
  </w:style>
  <w:style w:type="table" w:styleId="7">
    <w:name w:val="Table Grid"/>
    <w:basedOn w:val="6"/>
    <w:qFormat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latex_linea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1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wmf"/><Relationship Id="rId33" Type="http://schemas.openxmlformats.org/officeDocument/2006/relationships/oleObject" Target="embeddings/oleObject6.bin"/><Relationship Id="rId32" Type="http://schemas.openxmlformats.org/officeDocument/2006/relationships/image" Target="media/image22.wmf"/><Relationship Id="rId31" Type="http://schemas.openxmlformats.org/officeDocument/2006/relationships/oleObject" Target="embeddings/oleObject5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0.wmf"/><Relationship Id="rId27" Type="http://schemas.openxmlformats.org/officeDocument/2006/relationships/oleObject" Target="embeddings/oleObject3.bin"/><Relationship Id="rId26" Type="http://schemas.openxmlformats.org/officeDocument/2006/relationships/image" Target="media/image19.pn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3164</Words>
  <Characters>3827</Characters>
  <Lines>0</Lines>
  <Paragraphs>0</Paragraphs>
  <TotalTime>1</TotalTime>
  <ScaleCrop>false</ScaleCrop>
  <LinksUpToDate>false</LinksUpToDate>
  <CharactersWithSpaces>4106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2022-02-23T05:38:00Z</dcterms:created>
  <dc:creator>123</dc:creator>
  <cp:lastModifiedBy>Administrator</cp:lastModifiedBy>
  <cp:lastPrinted>2022-02-28T03:56:00Z</cp:lastPrinted>
  <dcterms:modified xsi:type="dcterms:W3CDTF">2022-05-07T03:52:00Z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